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0206"/>
      </w:tblGrid>
      <w:tr>
        <w:tblPrEx/>
        <w:trPr>
          <w:trHeight w:val="794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206" w:type="dxa"/>
            <w:textDirection w:val="lrTb"/>
            <w:noWrap w:val="false"/>
          </w:tcPr>
          <w:p>
            <w:pPr>
              <w:spacing w:line="240" w:lineRule="auto"/>
              <w:rPr>
                <w:szCs w:val="28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-658494</wp:posOffset>
                      </wp:positionH>
                      <wp:positionV relativeFrom="paragraph">
                        <wp:posOffset>-798194</wp:posOffset>
                      </wp:positionV>
                      <wp:extent cx="7437755" cy="2717165"/>
                      <wp:effectExtent l="0" t="0" r="0" b="0"/>
                      <wp:wrapNone/>
                      <wp:docPr id="1" name="shape 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437755" cy="271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">
                                <a:noFill/>
                                <a:prstDash val="solid"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1" type="#_x0000_t1" style="position:absolute;z-index:-251657728;o:allowoverlap:true;o:allowincell:true;mso-position-horizontal-relative:text;margin-left:-51.85pt;mso-position-horizontal:absolute;mso-position-vertical-relative:text;margin-top:-62.85pt;mso-position-vertical:absolute;width:585.65pt;height:213.95pt;mso-wrap-distance-left:9.00pt;mso-wrap-distance-top:0.00pt;mso-wrap-distance-right:9.00pt;mso-wrap-distance-bottom:0.00pt;visibility:visible;" fillcolor="#FFFFFF" stroked="f" strokeweight="0.10pt">
                      <v:stroke dashstyle="solid"/>
                    </v:shape>
                  </w:pict>
                </mc:Fallback>
              </mc:AlternateConten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  <w:tr>
        <w:tblPrEx/>
        <w:trPr>
          <w:trHeight w:val="397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206" w:type="dxa"/>
            <w:textDirection w:val="lrTb"/>
            <w:noWrap w:val="false"/>
          </w:tcPr>
          <w:p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>
          <w:trHeight w:val="794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20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2834" w:leader="none"/>
                <w:tab w:val="center" w:pos="4819" w:leader="none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ПРАВИТЕЛЬСТВО</w:t>
            </w:r>
            <w:r>
              <w:rPr>
                <w:b/>
                <w:sz w:val="32"/>
                <w:szCs w:val="32"/>
              </w:rPr>
              <w:br w:type="textWrapping" w:clear="all"/>
            </w:r>
            <w:r>
              <w:rPr>
                <w:b/>
                <w:sz w:val="32"/>
                <w:szCs w:val="32"/>
              </w:rPr>
              <w:t xml:space="preserve">МОСКОВСКОЙ ОБЛАСТИ</w:t>
            </w:r>
            <w:r>
              <w:rPr>
                <w:b/>
                <w:sz w:val="32"/>
                <w:szCs w:val="32"/>
              </w:rPr>
            </w:r>
            <w:r>
              <w:rPr>
                <w:b/>
                <w:sz w:val="32"/>
                <w:szCs w:val="32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206" w:type="dxa"/>
            <w:vAlign w:val="center"/>
            <w:textDirection w:val="lrTb"/>
            <w:noWrap w:val="false"/>
          </w:tcPr>
          <w:p>
            <w:pPr>
              <w:spacing w:line="160" w:lineRule="exac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  <w:tr>
        <w:tblPrEx/>
        <w:trPr>
          <w:cantSplit/>
          <w:trHeight w:val="39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206" w:type="dxa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2834" w:leader="none"/>
                <w:tab w:val="center" w:pos="4819" w:leader="none"/>
              </w:tabs>
              <w:rPr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РАСПОРЯЖЕНИЕ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</w:tbl>
    <w:p>
      <w:pPr>
        <w:tabs>
          <w:tab w:val="left" w:pos="1755" w:leader="none"/>
        </w:tabs>
        <w:rPr>
          <w:sz w:val="22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ge">
                  <wp:posOffset>320675</wp:posOffset>
                </wp:positionV>
                <wp:extent cx="756285" cy="1007745"/>
                <wp:effectExtent l="19050" t="0" r="5715" b="0"/>
                <wp:wrapNone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56285" cy="1007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7728;o:allowoverlap:true;o:allowincell:true;mso-position-horizontal-relative:text;margin-left:225.00pt;mso-position-horizontal:absolute;mso-position-vertical-relative:page;margin-top:25.25pt;mso-position-vertical:absolute;width:59.55pt;height:79.35pt;mso-wrap-distance-left:9.00pt;mso-wrap-distance-top:0.00pt;mso-wrap-distance-right:9.00pt;mso-wrap-distance-bottom:0.00pt;" stroked="f" strokeweight="0.75pt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tabs>
          <w:tab w:val="left" w:pos="1755" w:leader="none"/>
        </w:tabs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686"/>
        <w:rPr>
          <w:sz w:val="28"/>
          <w:szCs w:val="28"/>
        </w:rPr>
      </w:pPr>
      <w:r>
        <w:rPr>
          <w:sz w:val="28"/>
          <w:szCs w:val="28"/>
        </w:rPr>
        <w:t xml:space="preserve">___________________№___________________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Cs w:val="28"/>
        </w:rPr>
      </w:pPr>
      <w:r>
        <w:rPr>
          <w:szCs w:val="28"/>
        </w:rPr>
        <w:t xml:space="preserve">г. Красногорск</w:t>
      </w:r>
      <w:r>
        <w:rPr>
          <w:szCs w:val="28"/>
        </w:rPr>
      </w:r>
      <w:r>
        <w:rPr>
          <w:szCs w:val="28"/>
        </w:rPr>
      </w:r>
    </w:p>
    <w:p>
      <w:pPr>
        <w:pStyle w:val="686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686"/>
        <w:ind w:left="851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686"/>
        <w:ind w:left="851" w:right="849"/>
        <w:tabs>
          <w:tab w:val="left" w:pos="8789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перечня главных администраторов доходов</w:t>
      </w:r>
      <w:r>
        <w:rPr>
          <w:b/>
          <w:bCs/>
          <w:sz w:val="28"/>
          <w:szCs w:val="28"/>
        </w:rPr>
        <w:br/>
        <w:t xml:space="preserve">бюджета </w:t>
      </w:r>
      <w:r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Московской 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пунктом 3</w:t>
      </w:r>
      <w:r>
        <w:rPr>
          <w:szCs w:val="28"/>
          <w:vertAlign w:val="superscript"/>
        </w:rPr>
        <w:t xml:space="preserve">2</w:t>
      </w:r>
      <w:r>
        <w:rPr>
          <w:szCs w:val="28"/>
        </w:rPr>
        <w:t xml:space="preserve"> статьи 160</w:t>
      </w:r>
      <w:r>
        <w:rPr>
          <w:szCs w:val="28"/>
          <w:vertAlign w:val="superscript"/>
        </w:rPr>
        <w:t xml:space="preserve">1</w:t>
      </w:r>
      <w:r>
        <w:rPr>
          <w:szCs w:val="28"/>
        </w:rPr>
        <w:t xml:space="preserve"> Бюджетного кодекса Российской Федерации, постановлением Правительства Российской Федерации от 16.09.2021 </w:t>
        <w:br/>
        <w:t xml:space="preserve">№ 1569 </w:t>
      </w:r>
      <w:r>
        <w:rPr>
          <w:szCs w:val="28"/>
        </w:rPr>
        <w:t xml:space="preserve">«Об утверждении общих требов</w:t>
      </w:r>
      <w:r>
        <w:rPr>
          <w:szCs w:val="28"/>
        </w:rPr>
        <w:t xml:space="preserve">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</w:t>
      </w:r>
      <w:r>
        <w:rPr>
          <w:szCs w:val="28"/>
        </w:rPr>
        <w:t xml:space="preserve">трации полномочий главного администратора доходов бюджета </w:t>
        <w:br/>
        <w:t xml:space="preserve">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бюджета»: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1.</w:t>
      </w:r>
      <w:r>
        <w:t xml:space="preserve"> </w:t>
      </w:r>
      <w:r>
        <w:rPr>
          <w:szCs w:val="28"/>
        </w:rPr>
        <w:t xml:space="preserve">Утвердить </w:t>
      </w:r>
      <w:r>
        <w:rPr>
          <w:szCs w:val="28"/>
        </w:rPr>
        <w:t xml:space="preserve">прилагаемый перечень главных администраторов доходов бюджета Территориального фонда обязательного медицинского страхования Московской области.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Cs w:val="28"/>
        </w:rPr>
        <w:t xml:space="preserve">2. Признать утратившим силу распоряжение Правительства Московской области от 12.11.2021 № 1047-РП/38 «Об утвержде</w:t>
      </w:r>
      <w:r>
        <w:rPr>
          <w:szCs w:val="28"/>
        </w:rPr>
        <w:t xml:space="preserve">нии перечня главных администраторов доходов бюджета Территориального фонда обязательного медицинского страхования Московской области».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jc w:val="both"/>
        <w:rPr>
          <w:highlight w:val="none"/>
        </w:rPr>
      </w:pPr>
      <w:r>
        <w:rPr>
          <w:bCs/>
          <w:szCs w:val="28"/>
        </w:rPr>
        <w:t xml:space="preserve">3. </w:t>
      </w:r>
      <w:r>
        <w:rPr>
          <w:szCs w:val="28"/>
        </w:rPr>
        <w:t xml:space="preserve">Министерству информации и молодежной политики Московской области обеспечить официальное опубликование (размещение) настоящего распоряжения</w:t>
        <w:br/>
        <w:t xml:space="preserve">на сайте Правительства Московской области в Интернет-портале Правительства Московской облас</w:t>
      </w:r>
      <w:r>
        <w:rPr>
          <w:szCs w:val="28"/>
        </w:rPr>
        <w:t xml:space="preserve">ти (</w:t>
      </w:r>
      <w:hyperlink r:id="rId11" w:tooltip="http://www.mosreg.ru" w:history="1">
        <w:r>
          <w:rPr>
            <w:szCs w:val="28"/>
          </w:rPr>
          <w:t xml:space="preserve">www.mosreg.ru</w:t>
        </w:r>
      </w:hyperlink>
      <w:r>
        <w:rPr>
          <w:szCs w:val="28"/>
        </w:rPr>
        <w:t xml:space="preserve">).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</w:pPr>
      <w:r>
        <w:rPr>
          <w:bCs/>
          <w:szCs w:val="28"/>
          <w:highlight w:val="none"/>
        </w:rPr>
        <w:t xml:space="preserve">4. Настоящее распоряжение вступает в силу со дня его подписания.</w:t>
      </w:r>
      <w:r>
        <w:rPr>
          <w:bCs/>
          <w:szCs w:val="28"/>
          <w:highlight w:val="none"/>
        </w:rPr>
      </w:r>
      <w:r/>
    </w:p>
    <w:p>
      <w:pPr>
        <w:ind w:firstLine="709"/>
        <w:jc w:val="both"/>
        <w:spacing w:line="240" w:lineRule="auto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firstLine="709"/>
        <w:jc w:val="both"/>
        <w:spacing w:line="240" w:lineRule="auto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firstLine="709"/>
        <w:jc w:val="both"/>
        <w:spacing w:line="240" w:lineRule="auto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jc w:val="both"/>
        <w:spacing w:line="240" w:lineRule="auto"/>
        <w:rPr>
          <w:szCs w:val="28"/>
        </w:rPr>
      </w:pPr>
      <w:r>
        <w:rPr>
          <w:szCs w:val="28"/>
        </w:rPr>
        <w:t xml:space="preserve">Первый Вице-губернатор</w:t>
      </w:r>
      <w:r>
        <w:rPr>
          <w:szCs w:val="28"/>
        </w:rPr>
      </w:r>
      <w:r>
        <w:rPr>
          <w:szCs w:val="28"/>
        </w:rPr>
      </w:r>
    </w:p>
    <w:p>
      <w:pPr>
        <w:jc w:val="both"/>
        <w:spacing w:line="240" w:lineRule="auto"/>
        <w:rPr>
          <w:szCs w:val="28"/>
        </w:rPr>
      </w:pPr>
      <w:r>
        <w:rPr>
          <w:szCs w:val="28"/>
        </w:rPr>
        <w:t xml:space="preserve">Московской области – Председатель </w:t>
      </w:r>
      <w:r>
        <w:rPr>
          <w:szCs w:val="28"/>
        </w:rPr>
      </w:r>
      <w:r>
        <w:rPr>
          <w:szCs w:val="28"/>
        </w:rPr>
      </w:r>
    </w:p>
    <w:p>
      <w:pPr>
        <w:ind w:right="-1"/>
        <w:jc w:val="both"/>
        <w:spacing w:line="240" w:lineRule="auto"/>
        <w:rPr>
          <w:szCs w:val="28"/>
        </w:rPr>
      </w:pPr>
      <w:r>
        <w:rPr>
          <w:szCs w:val="28"/>
        </w:rPr>
        <w:t xml:space="preserve">Правительства Московской области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 И.Н. Габдрахманов</w:t>
      </w:r>
      <w:r>
        <w:rPr>
          <w:szCs w:val="28"/>
        </w:rPr>
      </w:r>
      <w:r>
        <w:rPr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8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9">
    <w:name w:val="Title Char"/>
    <w:basedOn w:val="687"/>
    <w:link w:val="710"/>
    <w:uiPriority w:val="10"/>
    <w:rPr>
      <w:sz w:val="48"/>
      <w:szCs w:val="48"/>
    </w:rPr>
  </w:style>
  <w:style w:type="character" w:styleId="680">
    <w:name w:val="Subtitle Char"/>
    <w:basedOn w:val="687"/>
    <w:link w:val="712"/>
    <w:uiPriority w:val="11"/>
    <w:rPr>
      <w:sz w:val="24"/>
      <w:szCs w:val="24"/>
    </w:rPr>
  </w:style>
  <w:style w:type="character" w:styleId="681">
    <w:name w:val="Quote Char"/>
    <w:link w:val="714"/>
    <w:uiPriority w:val="29"/>
    <w:rPr>
      <w:i/>
    </w:rPr>
  </w:style>
  <w:style w:type="character" w:styleId="682">
    <w:name w:val="Intense Quote Char"/>
    <w:link w:val="716"/>
    <w:uiPriority w:val="30"/>
    <w:rPr>
      <w:i/>
    </w:rPr>
  </w:style>
  <w:style w:type="character" w:styleId="683">
    <w:name w:val="Footnote Text Char"/>
    <w:link w:val="851"/>
    <w:uiPriority w:val="99"/>
    <w:rPr>
      <w:sz w:val="18"/>
    </w:rPr>
  </w:style>
  <w:style w:type="character" w:styleId="684">
    <w:name w:val="Endnote Text Char"/>
    <w:link w:val="854"/>
    <w:uiPriority w:val="99"/>
    <w:rPr>
      <w:sz w:val="20"/>
    </w:rPr>
  </w:style>
  <w:style w:type="paragraph" w:styleId="685" w:default="1">
    <w:name w:val="Normal"/>
    <w:qFormat/>
    <w:pPr>
      <w:spacing w:line="276" w:lineRule="auto"/>
    </w:pPr>
    <w:rPr>
      <w:sz w:val="28"/>
      <w:szCs w:val="22"/>
      <w:lang w:eastAsia="en-US"/>
    </w:rPr>
  </w:style>
  <w:style w:type="paragraph" w:styleId="686">
    <w:name w:val="Heading 1"/>
    <w:basedOn w:val="685"/>
    <w:next w:val="685"/>
    <w:link w:val="880"/>
    <w:qFormat/>
    <w:pPr>
      <w:jc w:val="center"/>
      <w:keepNext/>
      <w:spacing w:line="240" w:lineRule="auto"/>
      <w:outlineLvl w:val="0"/>
    </w:pPr>
    <w:rPr>
      <w:rFonts w:eastAsia="Times New Roman"/>
      <w:sz w:val="24"/>
      <w:szCs w:val="20"/>
      <w:lang w:eastAsia="ru-RU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paragraph" w:styleId="690" w:customStyle="1">
    <w:name w:val="Heading 1"/>
    <w:basedOn w:val="685"/>
    <w:next w:val="685"/>
    <w:link w:val="6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1" w:customStyle="1">
    <w:name w:val="Heading 1 Char"/>
    <w:link w:val="690"/>
    <w:uiPriority w:val="9"/>
    <w:rPr>
      <w:rFonts w:ascii="Arial" w:hAnsi="Arial" w:eastAsia="Arial" w:cs="Arial"/>
      <w:sz w:val="40"/>
      <w:szCs w:val="40"/>
    </w:rPr>
  </w:style>
  <w:style w:type="paragraph" w:styleId="692" w:customStyle="1">
    <w:name w:val="Heading 2"/>
    <w:basedOn w:val="685"/>
    <w:next w:val="685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 w:customStyle="1">
    <w:name w:val="Heading 2 Char"/>
    <w:link w:val="692"/>
    <w:uiPriority w:val="9"/>
    <w:rPr>
      <w:rFonts w:ascii="Arial" w:hAnsi="Arial" w:eastAsia="Arial" w:cs="Arial"/>
      <w:sz w:val="34"/>
    </w:rPr>
  </w:style>
  <w:style w:type="paragraph" w:styleId="694" w:customStyle="1">
    <w:name w:val="Heading 3"/>
    <w:basedOn w:val="685"/>
    <w:next w:val="685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 w:customStyle="1">
    <w:name w:val="Heading 3 Char"/>
    <w:link w:val="694"/>
    <w:uiPriority w:val="9"/>
    <w:rPr>
      <w:rFonts w:ascii="Arial" w:hAnsi="Arial" w:eastAsia="Arial" w:cs="Arial"/>
      <w:sz w:val="30"/>
      <w:szCs w:val="30"/>
    </w:rPr>
  </w:style>
  <w:style w:type="paragraph" w:styleId="696" w:customStyle="1">
    <w:name w:val="Heading 4"/>
    <w:basedOn w:val="685"/>
    <w:next w:val="685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Heading 4 Char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 w:customStyle="1">
    <w:name w:val="Heading 5"/>
    <w:basedOn w:val="685"/>
    <w:next w:val="685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Heading 5 Char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 w:customStyle="1">
    <w:name w:val="Heading 6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character" w:styleId="701" w:customStyle="1">
    <w:name w:val="Heading 6 Char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 w:customStyle="1">
    <w:name w:val="Heading 7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character" w:styleId="703" w:customStyle="1">
    <w:name w:val="Heading 7 Char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 w:customStyle="1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character" w:styleId="705" w:customStyle="1">
    <w:name w:val="Heading 8 Char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 w:customStyle="1">
    <w:name w:val="Heading 9"/>
    <w:basedOn w:val="685"/>
    <w:next w:val="685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Heading 9 Char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5"/>
    <w:uiPriority w:val="34"/>
    <w:qFormat/>
    <w:pPr>
      <w:contextualSpacing/>
      <w:ind w:left="720"/>
    </w:pPr>
  </w:style>
  <w:style w:type="paragraph" w:styleId="709">
    <w:name w:val="No Spacing"/>
    <w:uiPriority w:val="1"/>
    <w:qFormat/>
  </w:style>
  <w:style w:type="paragraph" w:styleId="710">
    <w:name w:val="Title"/>
    <w:basedOn w:val="685"/>
    <w:next w:val="685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 w:customStyle="1">
    <w:name w:val="Название Знак"/>
    <w:link w:val="710"/>
    <w:uiPriority w:val="10"/>
    <w:rPr>
      <w:sz w:val="48"/>
      <w:szCs w:val="48"/>
    </w:rPr>
  </w:style>
  <w:style w:type="paragraph" w:styleId="712">
    <w:name w:val="Subtitle"/>
    <w:basedOn w:val="685"/>
    <w:next w:val="685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 w:customStyle="1">
    <w:name w:val="Подзаголовок Знак"/>
    <w:link w:val="712"/>
    <w:uiPriority w:val="11"/>
    <w:rPr>
      <w:sz w:val="24"/>
      <w:szCs w:val="24"/>
    </w:rPr>
  </w:style>
  <w:style w:type="paragraph" w:styleId="714">
    <w:name w:val="Quote"/>
    <w:basedOn w:val="685"/>
    <w:next w:val="685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5"/>
    <w:next w:val="685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paragraph" w:styleId="718" w:customStyle="1">
    <w:name w:val="Header"/>
    <w:basedOn w:val="685"/>
    <w:link w:val="719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9" w:customStyle="1">
    <w:name w:val="Header Char"/>
    <w:link w:val="718"/>
    <w:uiPriority w:val="99"/>
  </w:style>
  <w:style w:type="paragraph" w:styleId="720" w:customStyle="1">
    <w:name w:val="Footer"/>
    <w:basedOn w:val="685"/>
    <w:link w:val="72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21" w:customStyle="1">
    <w:name w:val="Footer Char"/>
    <w:link w:val="720"/>
    <w:uiPriority w:val="99"/>
  </w:style>
  <w:style w:type="paragraph" w:styleId="722" w:customStyle="1">
    <w:name w:val="Caption"/>
    <w:basedOn w:val="685"/>
    <w:next w:val="685"/>
    <w:link w:val="72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3" w:customStyle="1">
    <w:name w:val="Caption Char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688"/>
    <w:uiPriority w:val="5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685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685"/>
    <w:link w:val="855"/>
    <w:uiPriority w:val="99"/>
    <w:semiHidden/>
    <w:unhideWhenUsed/>
    <w:pPr>
      <w:spacing w:line="240" w:lineRule="auto"/>
    </w:pPr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685"/>
    <w:next w:val="685"/>
    <w:uiPriority w:val="39"/>
    <w:unhideWhenUsed/>
    <w:pPr>
      <w:spacing w:after="57"/>
    </w:pPr>
  </w:style>
  <w:style w:type="paragraph" w:styleId="858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9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60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61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62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3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4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5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85"/>
    <w:next w:val="685"/>
    <w:uiPriority w:val="99"/>
    <w:unhideWhenUsed/>
  </w:style>
  <w:style w:type="character" w:styleId="868">
    <w:name w:val="annotation reference"/>
    <w:uiPriority w:val="99"/>
    <w:semiHidden/>
    <w:unhideWhenUsed/>
    <w:rPr>
      <w:sz w:val="16"/>
      <w:szCs w:val="16"/>
    </w:rPr>
  </w:style>
  <w:style w:type="paragraph" w:styleId="869">
    <w:name w:val="annotation text"/>
    <w:basedOn w:val="685"/>
    <w:link w:val="87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0" w:customStyle="1">
    <w:name w:val="Текст примечания Знак"/>
    <w:link w:val="869"/>
    <w:uiPriority w:val="99"/>
    <w:semiHidden/>
    <w:rPr>
      <w:sz w:val="20"/>
      <w:szCs w:val="20"/>
    </w:rPr>
  </w:style>
  <w:style w:type="paragraph" w:styleId="871">
    <w:name w:val="annotation subject"/>
    <w:basedOn w:val="869"/>
    <w:next w:val="869"/>
    <w:link w:val="872"/>
    <w:uiPriority w:val="99"/>
    <w:semiHidden/>
    <w:unhideWhenUsed/>
    <w:rPr>
      <w:b/>
      <w:bCs/>
    </w:rPr>
  </w:style>
  <w:style w:type="character" w:styleId="872" w:customStyle="1">
    <w:name w:val="Тема примечания Знак"/>
    <w:link w:val="871"/>
    <w:uiPriority w:val="99"/>
    <w:semiHidden/>
    <w:rPr>
      <w:b/>
      <w:bCs/>
      <w:sz w:val="20"/>
      <w:szCs w:val="20"/>
    </w:rPr>
  </w:style>
  <w:style w:type="paragraph" w:styleId="873">
    <w:name w:val="Balloon Text"/>
    <w:basedOn w:val="685"/>
    <w:link w:val="87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74" w:customStyle="1">
    <w:name w:val="Текст выноски Знак"/>
    <w:link w:val="873"/>
    <w:uiPriority w:val="99"/>
    <w:semiHidden/>
    <w:rPr>
      <w:rFonts w:ascii="Tahoma" w:hAnsi="Tahoma" w:cs="Tahoma"/>
      <w:sz w:val="16"/>
      <w:szCs w:val="16"/>
    </w:rPr>
  </w:style>
  <w:style w:type="paragraph" w:styleId="875">
    <w:name w:val="Header"/>
    <w:basedOn w:val="685"/>
    <w:link w:val="876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76" w:customStyle="1">
    <w:name w:val="Верхний колонтитул Знак"/>
    <w:basedOn w:val="687"/>
    <w:link w:val="875"/>
    <w:uiPriority w:val="99"/>
  </w:style>
  <w:style w:type="paragraph" w:styleId="877">
    <w:name w:val="Footer"/>
    <w:basedOn w:val="685"/>
    <w:link w:val="87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78" w:customStyle="1">
    <w:name w:val="Нижний колонтитул Знак"/>
    <w:basedOn w:val="687"/>
    <w:link w:val="877"/>
    <w:uiPriority w:val="99"/>
  </w:style>
  <w:style w:type="character" w:styleId="879">
    <w:name w:val="Placeholder Text"/>
    <w:uiPriority w:val="99"/>
    <w:semiHidden/>
    <w:rPr>
      <w:color w:val="808080"/>
    </w:rPr>
  </w:style>
  <w:style w:type="character" w:styleId="880" w:customStyle="1">
    <w:name w:val="Заголовок 1 Знак"/>
    <w:link w:val="686"/>
    <w:rPr>
      <w:rFonts w:eastAsia="Times New Roman"/>
      <w:sz w:val="24"/>
    </w:rPr>
  </w:style>
  <w:style w:type="paragraph" w:styleId="881" w:customStyle="1">
    <w:name w:val="ConsPlusNormal"/>
    <w:pPr>
      <w:ind w:firstLine="720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Relationship Id="rId11" Type="http://schemas.openxmlformats.org/officeDocument/2006/relationships/hyperlink" Target="http://www.mosre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Казаненко Инга Владимировна</dc:creator>
  <cp:lastModifiedBy>kazanenko_iv</cp:lastModifiedBy>
  <cp:revision>5</cp:revision>
  <dcterms:created xsi:type="dcterms:W3CDTF">2026-03-30T09:31:00Z</dcterms:created>
  <dcterms:modified xsi:type="dcterms:W3CDTF">2026-06-15T09:54:47Z</dcterms:modified>
  <cp:version>1048576</cp:version>
</cp:coreProperties>
</file>